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CellMar>
          <w:left w:w="0" w:type="dxa"/>
          <w:right w:w="0" w:type="dxa"/>
        </w:tblCellMar>
        <w:tblLook w:val="04A0"/>
      </w:tblPr>
      <w:tblGrid>
        <w:gridCol w:w="4779"/>
        <w:gridCol w:w="4779"/>
      </w:tblGrid>
      <w:tr w:rsidR="00350287" w:rsidRPr="00350287" w:rsidTr="00AB6B36">
        <w:trPr>
          <w:trHeight w:val="736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350287" w:rsidRPr="00350287" w:rsidRDefault="00350287" w:rsidP="00350287">
            <w:pPr>
              <w:spacing w:before="240" w:after="24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MS Mincho"/>
                <w:b/>
                <w:bCs/>
                <w:kern w:val="24"/>
                <w:szCs w:val="24"/>
              </w:rPr>
              <w:t>Less emphasis on</w:t>
            </w:r>
            <w:r w:rsidRPr="00350287">
              <w:rPr>
                <w:rFonts w:eastAsia="MS Mincho"/>
                <w:b/>
                <w:bCs/>
                <w:kern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350287" w:rsidRPr="00350287" w:rsidRDefault="00350287" w:rsidP="00350287">
            <w:pPr>
              <w:spacing w:before="240" w:after="24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MS Mincho"/>
                <w:b/>
                <w:bCs/>
                <w:kern w:val="24"/>
                <w:szCs w:val="24"/>
              </w:rPr>
              <w:t>More emphasis on:</w:t>
            </w:r>
          </w:p>
        </w:tc>
      </w:tr>
      <w:tr w:rsidR="001F1A27" w:rsidRPr="00350287" w:rsidTr="001F013B">
        <w:trPr>
          <w:trHeight w:val="2139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1F1A27" w:rsidRPr="001F1A27" w:rsidRDefault="001F1A27" w:rsidP="00A05BA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1F1A27" w:rsidRPr="00B0456E" w:rsidRDefault="001F1A27" w:rsidP="00CF3D66">
            <w:pPr>
              <w:tabs>
                <w:tab w:val="num" w:pos="488"/>
              </w:tabs>
              <w:kinsoku w:val="0"/>
              <w:overflowPunct w:val="0"/>
              <w:textAlignment w:val="baseline"/>
              <w:rPr>
                <w:rFonts w:eastAsia="Times New Roman"/>
                <w:sz w:val="20"/>
                <w:szCs w:val="20"/>
                <w:u w:val="single"/>
              </w:rPr>
            </w:pPr>
            <w:r w:rsidRPr="00B0456E">
              <w:rPr>
                <w:rFonts w:eastAsia="Geneva"/>
                <w:b/>
                <w:bCs/>
                <w:sz w:val="20"/>
                <w:szCs w:val="20"/>
                <w:u w:val="single"/>
              </w:rPr>
              <w:t>Standards for Mathematical Practice</w:t>
            </w:r>
          </w:p>
          <w:p w:rsidR="001F1A27" w:rsidRPr="00B0456E" w:rsidRDefault="001F1A27" w:rsidP="001F1A27">
            <w:pPr>
              <w:pStyle w:val="ListParagraph"/>
              <w:numPr>
                <w:ilvl w:val="2"/>
                <w:numId w:val="3"/>
              </w:numPr>
              <w:tabs>
                <w:tab w:val="num" w:pos="488"/>
              </w:tabs>
              <w:kinsoku w:val="0"/>
              <w:overflowPunct w:val="0"/>
              <w:ind w:left="360"/>
              <w:contextualSpacing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0456E">
              <w:rPr>
                <w:rFonts w:ascii="Tahoma" w:eastAsia="Geneva" w:hAnsi="Tahoma" w:cs="Tahoma"/>
                <w:sz w:val="20"/>
                <w:szCs w:val="20"/>
              </w:rPr>
              <w:t xml:space="preserve">Describe mathematical “habits of mind” </w:t>
            </w:r>
          </w:p>
          <w:p w:rsidR="001F1A27" w:rsidRPr="00B0456E" w:rsidRDefault="001F1A27" w:rsidP="001F1A27">
            <w:pPr>
              <w:pStyle w:val="ListParagraph"/>
              <w:numPr>
                <w:ilvl w:val="2"/>
                <w:numId w:val="3"/>
              </w:numPr>
              <w:tabs>
                <w:tab w:val="num" w:pos="488"/>
              </w:tabs>
              <w:kinsoku w:val="0"/>
              <w:overflowPunct w:val="0"/>
              <w:ind w:left="360"/>
              <w:contextualSpacing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0456E">
              <w:rPr>
                <w:rFonts w:ascii="Tahoma" w:eastAsia="Geneva" w:hAnsi="Tahoma" w:cs="Tahoma"/>
                <w:sz w:val="20"/>
                <w:szCs w:val="20"/>
              </w:rPr>
              <w:t xml:space="preserve">Standards for mathematical proficiency: reasoning, problem solving, modeling, decision making, and engagement </w:t>
            </w:r>
          </w:p>
          <w:p w:rsidR="001F1A27" w:rsidRPr="00B0456E" w:rsidRDefault="001F1A27" w:rsidP="001F1A27">
            <w:pPr>
              <w:pStyle w:val="ListParagraph"/>
              <w:numPr>
                <w:ilvl w:val="2"/>
                <w:numId w:val="3"/>
              </w:numPr>
              <w:tabs>
                <w:tab w:val="num" w:pos="488"/>
              </w:tabs>
              <w:kinsoku w:val="0"/>
              <w:overflowPunct w:val="0"/>
              <w:ind w:left="360"/>
              <w:contextualSpacing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0456E">
              <w:rPr>
                <w:rFonts w:ascii="Tahoma" w:eastAsia="Geneva" w:hAnsi="Tahoma" w:cs="Tahoma"/>
                <w:sz w:val="20"/>
                <w:szCs w:val="20"/>
              </w:rPr>
              <w:t>Connect with content standards in each grade</w:t>
            </w:r>
          </w:p>
          <w:p w:rsidR="001F1A27" w:rsidRPr="00B0456E" w:rsidRDefault="001F1A27" w:rsidP="00CF3D66">
            <w:pPr>
              <w:tabs>
                <w:tab w:val="num" w:pos="488"/>
              </w:tabs>
              <w:autoSpaceDE w:val="0"/>
              <w:autoSpaceDN w:val="0"/>
              <w:adjustRightInd w:val="0"/>
              <w:ind w:left="398"/>
              <w:rPr>
                <w:b/>
                <w:sz w:val="20"/>
                <w:szCs w:val="20"/>
                <w:u w:val="single"/>
              </w:rPr>
            </w:pPr>
          </w:p>
        </w:tc>
      </w:tr>
      <w:tr w:rsidR="00A05BA0" w:rsidRPr="00350287" w:rsidTr="001F013B">
        <w:trPr>
          <w:trHeight w:val="2139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A05BA0" w:rsidRPr="001F1A27" w:rsidRDefault="00A05BA0" w:rsidP="00A05BA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t>Numbers &amp; Operations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Representing and using numbers in equivalent forms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Modeling and comparing rational numbers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Applying place value concepts, GCF and LCM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Operations with integers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Using order of operations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Estimating solutions</w:t>
            </w:r>
          </w:p>
          <w:p w:rsidR="00A05BA0" w:rsidRPr="001F1A27" w:rsidRDefault="00A05BA0" w:rsidP="004E02D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A05BA0" w:rsidRPr="001F1A27" w:rsidRDefault="00A05BA0" w:rsidP="00A05BA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t>Numbers &amp; Operations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Analyzing proportional relationships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Representing proportional relationships by equations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Using proportional relationships to solve multi-step problems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Unit rates associated with fractions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Operations with rational numbers</w:t>
            </w:r>
          </w:p>
          <w:p w:rsidR="00CF6982" w:rsidRPr="001F1A27" w:rsidRDefault="00CF6982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Convert rational numbers to a decimal using long division</w:t>
            </w:r>
          </w:p>
          <w:p w:rsidR="00A05BA0" w:rsidRPr="001F1A27" w:rsidRDefault="00A05BA0" w:rsidP="00A05BA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05BA0" w:rsidRPr="00350287" w:rsidTr="005F1713">
        <w:trPr>
          <w:trHeight w:val="1272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A05BA0" w:rsidRPr="001F1A27" w:rsidRDefault="00A05BA0" w:rsidP="00A05BA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t>Measurement</w:t>
            </w:r>
          </w:p>
          <w:p w:rsidR="00A05BA0" w:rsidRPr="004B228F" w:rsidRDefault="00A05BA0" w:rsidP="004B22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228F">
              <w:rPr>
                <w:sz w:val="20"/>
                <w:szCs w:val="20"/>
              </w:rPr>
              <w:t>Using conversions to add &amp; subtract</w:t>
            </w: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A05BA0" w:rsidRPr="001F1A27" w:rsidRDefault="00A05BA0" w:rsidP="00A05BA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t>Measurement</w:t>
            </w:r>
          </w:p>
        </w:tc>
      </w:tr>
      <w:tr w:rsidR="00A05BA0" w:rsidRPr="00350287" w:rsidTr="004B06A0">
        <w:trPr>
          <w:trHeight w:val="2139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A05BA0" w:rsidRPr="001F1A27" w:rsidRDefault="00A05BA0" w:rsidP="00A05BA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t>Geometry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Properties of 1-, 2-, and 3-dimensional shapes and classifying 2- and 3-dimensional shapes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Predicting the result of a translation, rotation and/or reflection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Locating/plotting points on the coordinate plane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Predicting the result of a translation, rotation and/or reflection</w:t>
            </w:r>
          </w:p>
          <w:p w:rsidR="00A05BA0" w:rsidRPr="001F1A27" w:rsidRDefault="00A05BA0" w:rsidP="00A05BA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A05BA0" w:rsidRPr="001F1A27" w:rsidRDefault="00A05BA0" w:rsidP="00A05BA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t>Geometry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 xml:space="preserve">Real life mathematical problems involving angle measure, area, surface area, and volume. 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Knowing the formulas for area &amp; circumference of a circle and use them to solve problems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Reproducing scale drawings using a different scale</w:t>
            </w:r>
          </w:p>
          <w:p w:rsidR="00A05BA0" w:rsidRPr="001F1A27" w:rsidRDefault="00A05BA0" w:rsidP="00A05B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Using scale drawing to compute actual lengths and areas</w:t>
            </w:r>
          </w:p>
          <w:p w:rsidR="00A05BA0" w:rsidRPr="001F1A27" w:rsidRDefault="00A05BA0" w:rsidP="00A05BA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B06A0" w:rsidRPr="00350287" w:rsidTr="004B06A0">
        <w:trPr>
          <w:trHeight w:val="2139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4B06A0" w:rsidRPr="001F1A27" w:rsidRDefault="004B06A0" w:rsidP="004B06A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lastRenderedPageBreak/>
              <w:t>Algebraic Concepts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Properties of numbers (Commutative, Associative, Identity, Distributive)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Extending/finding a missing element of a pattern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Determining function rules from patterns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Describing the relationship of data involving constant rate of change</w:t>
            </w:r>
          </w:p>
          <w:p w:rsidR="004B06A0" w:rsidRPr="001F1A27" w:rsidRDefault="004B06A0" w:rsidP="004B06A0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4B06A0" w:rsidRPr="001F1A27" w:rsidRDefault="004B06A0" w:rsidP="004B06A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t>Algebraic Concepts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Using properties of operations to write equivalent expressions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Solving multi-step, real-life mathematical problems using rational numbers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Solving word problems using equations and inequalities</w:t>
            </w:r>
          </w:p>
          <w:p w:rsidR="004B06A0" w:rsidRPr="001F1A27" w:rsidRDefault="004B06A0" w:rsidP="00A05BA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05BA0" w:rsidRPr="00350287" w:rsidTr="004B06A0">
        <w:trPr>
          <w:trHeight w:val="2139"/>
        </w:trPr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4B06A0" w:rsidRPr="001F1A27" w:rsidRDefault="004B06A0" w:rsidP="004B06A0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t>Data Analysis &amp; Probability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Organizing and analyzing data in different types of displays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Interpreting trends based on a graph</w:t>
            </w:r>
          </w:p>
          <w:p w:rsidR="004B06A0" w:rsidRPr="001F1A27" w:rsidRDefault="004B06A0" w:rsidP="004B06A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Finding the probability of simple events</w:t>
            </w:r>
          </w:p>
          <w:p w:rsidR="00A05BA0" w:rsidRPr="001F1A27" w:rsidRDefault="00A05BA0" w:rsidP="004B06A0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tcMar>
              <w:top w:w="288" w:type="dxa"/>
              <w:left w:w="108" w:type="dxa"/>
              <w:bottom w:w="0" w:type="dxa"/>
              <w:right w:w="108" w:type="dxa"/>
            </w:tcMar>
            <w:hideMark/>
          </w:tcPr>
          <w:p w:rsidR="00A05BA0" w:rsidRPr="001F1A27" w:rsidRDefault="00A05BA0" w:rsidP="004B06A0">
            <w:pPr>
              <w:tabs>
                <w:tab w:val="center" w:pos="2281"/>
              </w:tabs>
              <w:spacing w:after="0"/>
              <w:rPr>
                <w:b/>
                <w:sz w:val="20"/>
                <w:szCs w:val="20"/>
                <w:u w:val="single"/>
              </w:rPr>
            </w:pPr>
            <w:r w:rsidRPr="001F1A27">
              <w:rPr>
                <w:b/>
                <w:sz w:val="20"/>
                <w:szCs w:val="20"/>
                <w:u w:val="single"/>
              </w:rPr>
              <w:t>Data Analysis &amp; Probability</w:t>
            </w:r>
          </w:p>
          <w:p w:rsidR="00A05BA0" w:rsidRPr="001F1A27" w:rsidRDefault="00A05BA0" w:rsidP="003502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Using random sampling to draw inferences</w:t>
            </w:r>
          </w:p>
          <w:p w:rsidR="00A05BA0" w:rsidRPr="001F1A27" w:rsidRDefault="00A05BA0" w:rsidP="003502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Measure of center and variability with random samples</w:t>
            </w:r>
          </w:p>
          <w:p w:rsidR="00A05BA0" w:rsidRPr="001F1A27" w:rsidRDefault="00A05BA0" w:rsidP="003502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Drawing informal comparative inferences about two populations</w:t>
            </w:r>
          </w:p>
          <w:p w:rsidR="00A05BA0" w:rsidRPr="001F1A27" w:rsidRDefault="00A05BA0" w:rsidP="003502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Developing, using and evaluating probability models</w:t>
            </w:r>
          </w:p>
          <w:p w:rsidR="00A05BA0" w:rsidRPr="001F1A27" w:rsidRDefault="00A05BA0" w:rsidP="003502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F1A27">
              <w:rPr>
                <w:rFonts w:ascii="Tahoma" w:hAnsi="Tahoma" w:cs="Tahoma"/>
                <w:sz w:val="20"/>
                <w:szCs w:val="20"/>
              </w:rPr>
              <w:t>Finding the probability of compound events</w:t>
            </w:r>
          </w:p>
          <w:p w:rsidR="00A05BA0" w:rsidRPr="001F1A27" w:rsidRDefault="00A05BA0" w:rsidP="004B06A0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350287" w:rsidRDefault="00350287" w:rsidP="00350287">
      <w:pPr>
        <w:spacing w:after="0" w:line="240" w:lineRule="auto"/>
      </w:pPr>
    </w:p>
    <w:sectPr w:rsidR="00350287" w:rsidSect="00170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2B" w:rsidRDefault="002B322B" w:rsidP="001F1A27">
      <w:pPr>
        <w:spacing w:after="0" w:line="240" w:lineRule="auto"/>
      </w:pPr>
      <w:r>
        <w:separator/>
      </w:r>
    </w:p>
  </w:endnote>
  <w:endnote w:type="continuationSeparator" w:id="0">
    <w:p w:rsidR="002B322B" w:rsidRDefault="002B322B" w:rsidP="001F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ne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E1" w:rsidRDefault="00170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27" w:rsidRPr="008130AE" w:rsidRDefault="001F1A27" w:rsidP="001F1A27">
    <w:pPr>
      <w:ind w:left="-720" w:right="-720"/>
      <w:rPr>
        <w:rFonts w:ascii="Times New Roman" w:eastAsia="Times New Roman" w:hAnsi="Times New Roman" w:cs="Times New Roman"/>
        <w:b/>
        <w:szCs w:val="24"/>
      </w:rPr>
    </w:pPr>
    <w:r w:rsidRPr="008130AE">
      <w:rPr>
        <w:rStyle w:val="Strong"/>
        <w:b w:val="0"/>
        <w:color w:val="000000"/>
        <w:sz w:val="18"/>
      </w:rPr>
      <w:t xml:space="preserve">The purpose of this document is to provide a summary of changes in emphasis as Pennsylvania transitions from the PA Academic Standards to the Common Core </w:t>
    </w:r>
    <w:r w:rsidR="009404EF">
      <w:rPr>
        <w:rStyle w:val="Strong"/>
        <w:b w:val="0"/>
        <w:color w:val="000000"/>
        <w:sz w:val="18"/>
      </w:rPr>
      <w:t xml:space="preserve">State </w:t>
    </w:r>
    <w:r w:rsidRPr="008130AE">
      <w:rPr>
        <w:rStyle w:val="Strong"/>
        <w:b w:val="0"/>
        <w:color w:val="000000"/>
        <w:sz w:val="18"/>
      </w:rPr>
      <w:t>Standards.  This is not intended to be a curriculum guide – only to identify shifts in emphasis of instruction.</w:t>
    </w:r>
  </w:p>
  <w:p w:rsidR="001F1A27" w:rsidRDefault="001F1A27">
    <w:pPr>
      <w:pStyle w:val="Footer"/>
    </w:pPr>
  </w:p>
  <w:p w:rsidR="001F1A27" w:rsidRDefault="001709E1">
    <w:pPr>
      <w:pStyle w:val="Footer"/>
    </w:pPr>
    <w:r>
      <w:tab/>
    </w:r>
    <w:r>
      <w:tab/>
      <w:t>1/31/2011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E1" w:rsidRDefault="00170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2B" w:rsidRDefault="002B322B" w:rsidP="001F1A27">
      <w:pPr>
        <w:spacing w:after="0" w:line="240" w:lineRule="auto"/>
      </w:pPr>
      <w:r>
        <w:separator/>
      </w:r>
    </w:p>
  </w:footnote>
  <w:footnote w:type="continuationSeparator" w:id="0">
    <w:p w:rsidR="002B322B" w:rsidRDefault="002B322B" w:rsidP="001F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E1" w:rsidRDefault="00170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E1" w:rsidRDefault="001709E1" w:rsidP="001709E1">
    <w:pPr>
      <w:pStyle w:val="Header"/>
    </w:pPr>
    <w:r w:rsidRPr="00362B2A">
      <w:rPr>
        <w:noProof/>
      </w:rPr>
      <w:drawing>
        <wp:inline distT="0" distB="0" distL="0" distR="0">
          <wp:extent cx="1818168" cy="467804"/>
          <wp:effectExtent l="19050" t="0" r="0" b="0"/>
          <wp:docPr id="13" name="Picture 3" descr="P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0175" cy="46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62B2A">
      <w:rPr>
        <w:noProof/>
      </w:rPr>
      <w:drawing>
        <wp:inline distT="0" distB="0" distL="0" distR="0">
          <wp:extent cx="1671527" cy="398887"/>
          <wp:effectExtent l="19050" t="0" r="4873" b="0"/>
          <wp:docPr id="14" name="Picture 0" descr="sas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-log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9E1" w:rsidRPr="00046FD4" w:rsidRDefault="001709E1" w:rsidP="001709E1">
    <w:pPr>
      <w:jc w:val="center"/>
      <w:rPr>
        <w:b/>
      </w:rPr>
    </w:pPr>
    <w:r>
      <w:rPr>
        <w:b/>
      </w:rPr>
      <w:t>Grade Level 7</w:t>
    </w:r>
  </w:p>
  <w:p w:rsidR="009404EF" w:rsidRPr="001709E1" w:rsidRDefault="001709E1" w:rsidP="001709E1">
    <w:pPr>
      <w:rPr>
        <w:b/>
      </w:rPr>
    </w:pPr>
    <w:r w:rsidRPr="001F1A27">
      <w:rPr>
        <w:b/>
      </w:rPr>
      <w:t xml:space="preserve">As PA transitions to the Common Core Standards, the focus of GRADE </w:t>
    </w:r>
    <w:r>
      <w:rPr>
        <w:b/>
      </w:rPr>
      <w:t>7 instruction needs to shift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E1" w:rsidRDefault="00170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043E"/>
    <w:multiLevelType w:val="hybridMultilevel"/>
    <w:tmpl w:val="768C4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6357DD"/>
    <w:multiLevelType w:val="hybridMultilevel"/>
    <w:tmpl w:val="ED7A12EA"/>
    <w:lvl w:ilvl="0" w:tplc="1D5E0C1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9932842A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A9384F6C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4AB8FE96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6C8A5FCE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FE18A5E0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FA728316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7ACAFD6C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E4ECBF86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2">
    <w:nsid w:val="73C93821"/>
    <w:multiLevelType w:val="hybridMultilevel"/>
    <w:tmpl w:val="362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25586"/>
    <w:multiLevelType w:val="hybridMultilevel"/>
    <w:tmpl w:val="1FF8E066"/>
    <w:lvl w:ilvl="0" w:tplc="DACE8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C8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4DC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4501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48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E9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CE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8F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69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87"/>
    <w:rsid w:val="00046FD4"/>
    <w:rsid w:val="000F1B3A"/>
    <w:rsid w:val="001114F2"/>
    <w:rsid w:val="001709E1"/>
    <w:rsid w:val="001F1A27"/>
    <w:rsid w:val="0027242B"/>
    <w:rsid w:val="002B322B"/>
    <w:rsid w:val="0032287A"/>
    <w:rsid w:val="00350287"/>
    <w:rsid w:val="00486E61"/>
    <w:rsid w:val="004A1C0E"/>
    <w:rsid w:val="004B06A0"/>
    <w:rsid w:val="004B228F"/>
    <w:rsid w:val="004E02D6"/>
    <w:rsid w:val="00583562"/>
    <w:rsid w:val="005F1713"/>
    <w:rsid w:val="00775B8C"/>
    <w:rsid w:val="007E08B4"/>
    <w:rsid w:val="008D5A4E"/>
    <w:rsid w:val="00923E11"/>
    <w:rsid w:val="009404EF"/>
    <w:rsid w:val="009932E3"/>
    <w:rsid w:val="00A05BA0"/>
    <w:rsid w:val="00A07E2F"/>
    <w:rsid w:val="00A70799"/>
    <w:rsid w:val="00A7793A"/>
    <w:rsid w:val="00A92C6B"/>
    <w:rsid w:val="00AB6B36"/>
    <w:rsid w:val="00AD1715"/>
    <w:rsid w:val="00AF2C22"/>
    <w:rsid w:val="00B401E0"/>
    <w:rsid w:val="00BC0403"/>
    <w:rsid w:val="00CA6898"/>
    <w:rsid w:val="00CF6982"/>
    <w:rsid w:val="00D24931"/>
    <w:rsid w:val="00D562DF"/>
    <w:rsid w:val="00E90EE6"/>
    <w:rsid w:val="00EF038D"/>
    <w:rsid w:val="00F257AA"/>
    <w:rsid w:val="00F31D1C"/>
    <w:rsid w:val="00FA75BE"/>
    <w:rsid w:val="00FE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50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A27"/>
  </w:style>
  <w:style w:type="paragraph" w:styleId="Footer">
    <w:name w:val="footer"/>
    <w:basedOn w:val="Normal"/>
    <w:link w:val="FooterChar"/>
    <w:uiPriority w:val="99"/>
    <w:unhideWhenUsed/>
    <w:rsid w:val="001F1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27"/>
  </w:style>
  <w:style w:type="paragraph" w:styleId="BalloonText">
    <w:name w:val="Balloon Text"/>
    <w:basedOn w:val="Normal"/>
    <w:link w:val="BalloonTextChar"/>
    <w:uiPriority w:val="99"/>
    <w:semiHidden/>
    <w:unhideWhenUsed/>
    <w:rsid w:val="001F1A2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27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F1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3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9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Intermediate Unit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andrea.miller</dc:creator>
  <cp:lastModifiedBy> </cp:lastModifiedBy>
  <cp:revision>2</cp:revision>
  <dcterms:created xsi:type="dcterms:W3CDTF">2014-12-15T18:56:00Z</dcterms:created>
  <dcterms:modified xsi:type="dcterms:W3CDTF">2014-12-15T18:56:00Z</dcterms:modified>
</cp:coreProperties>
</file>